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CEE65" w14:textId="118D4403" w:rsidR="00A02525" w:rsidRDefault="00A02525">
      <w:r>
        <w:t>Dabas resursu nodokļa likums:</w:t>
      </w:r>
    </w:p>
    <w:p w14:paraId="18F146B3" w14:textId="77777777" w:rsidR="00A02525" w:rsidRDefault="00A02525" w:rsidP="00A02525">
      <w:r>
        <w:t>3.pants. Nodokļa maksātāji</w:t>
      </w:r>
    </w:p>
    <w:p w14:paraId="4841163B" w14:textId="77777777" w:rsidR="00A02525" w:rsidRDefault="00A02525" w:rsidP="00A02525">
      <w:r>
        <w:t>(1) Nodokļa maksātājs ir persona, kura:</w:t>
      </w:r>
    </w:p>
    <w:p w14:paraId="1E5871EE" w14:textId="350751D7" w:rsidR="00A02525" w:rsidRDefault="00A02525" w:rsidP="00A02525">
      <w:r>
        <w:t>1) ir saņēmusi vai kurai saskaņā ar vides aizsardzības vai zemes dzīļu izmantošanas normatīvajiem aktiem bija pienākums saņemt vides aizsardzības normatīvajos aktos noteikto atļauju, licenci vai reģistrēt C kategorijas piesārņojošu darbību</w:t>
      </w:r>
      <w:r>
        <w:t>:</w:t>
      </w:r>
    </w:p>
    <w:p w14:paraId="4E42BF56" w14:textId="3233D640" w:rsidR="00A02525" w:rsidRDefault="00A02525">
      <w:r w:rsidRPr="00A02525">
        <w:t>12.pants. Dabas resursu ieguves un lietošanas limitēšana</w:t>
      </w:r>
    </w:p>
    <w:p w14:paraId="3201FA78" w14:textId="3C1884C3" w:rsidR="00A02525" w:rsidRDefault="00A02525" w:rsidP="00A02525">
      <w:pPr>
        <w:pStyle w:val="ListParagraph"/>
        <w:numPr>
          <w:ilvl w:val="0"/>
          <w:numId w:val="1"/>
        </w:numPr>
      </w:pPr>
      <w:r w:rsidRPr="00A02525">
        <w:t>Lai iegūtu vai lietotu dabas resursus, nodokļa maksātājam jāsaņem vides aizsardzības un zemes dzīļu izmantošanas normatīvajos aktos noteiktā atļauja, licence vai jāreģistrē C kategorijas piesārņojoša darbība.</w:t>
      </w:r>
    </w:p>
    <w:p w14:paraId="322121C0" w14:textId="77777777" w:rsidR="00A02525" w:rsidRDefault="00A02525" w:rsidP="00A02525">
      <w:pPr>
        <w:pStyle w:val="ListParagraph"/>
        <w:numPr>
          <w:ilvl w:val="0"/>
          <w:numId w:val="1"/>
        </w:numPr>
      </w:pPr>
    </w:p>
    <w:p w14:paraId="59AB30D5" w14:textId="671319E9" w:rsidR="00A02525" w:rsidRDefault="00A02525" w:rsidP="00A02525">
      <w:r>
        <w:t>MK noteikumi Nr.404. “</w:t>
      </w:r>
      <w:r>
        <w:t>Kārtība, kādā aprēķina un maksā dabas resursu nodokli, izsniedz dabas resursu lietošanas atļauju</w:t>
      </w:r>
      <w:r>
        <w:t>”</w:t>
      </w:r>
      <w:r>
        <w:t>.</w:t>
      </w:r>
    </w:p>
    <w:p w14:paraId="6670A06F" w14:textId="55212DA5" w:rsidR="00A02525" w:rsidRDefault="00A02525">
      <w:r w:rsidRPr="00A02525">
        <w:t xml:space="preserve">6. Dabas resursu lietošanas atļauju (2.pielikums) izsniedz to </w:t>
      </w:r>
      <w:r w:rsidRPr="00A02525">
        <w:rPr>
          <w:b/>
          <w:bCs/>
          <w:u w:val="single"/>
        </w:rPr>
        <w:t>dabas resursu izmantošanai saimnieciskajā darbībā</w:t>
      </w:r>
      <w:r w:rsidRPr="00A02525">
        <w:t>,</w:t>
      </w:r>
      <w:r w:rsidRPr="00A02525">
        <w:t xml:space="preserve"> </w:t>
      </w:r>
      <w:r w:rsidRPr="00A02525">
        <w:t>veicot likuma 12.panta otrajā daļā minētās darbības. Dabas resursu lietošanas atļauju uz laiku līdz trim gadiem izsniedz Valsts vides dienests.</w:t>
      </w:r>
    </w:p>
    <w:p w14:paraId="1FBC6877" w14:textId="77777777" w:rsidR="00A02525" w:rsidRDefault="00A02525"/>
    <w:p w14:paraId="1AABEFD7" w14:textId="779FDA8C" w:rsidR="00A02525" w:rsidRDefault="00A02525">
      <w:r>
        <w:t>Konsultējoties ar VVD un izvērtējot likumos noteikto</w:t>
      </w:r>
      <w:r w:rsidR="00CC23F7">
        <w:t xml:space="preserve">: </w:t>
      </w:r>
      <w:r>
        <w:t xml:space="preserve"> zemes īpašniekam savā zemē ierīkojot urbumu dziļāku par 20m ir jāsaņem Licence urbuma ierīkošanai.</w:t>
      </w:r>
    </w:p>
    <w:p w14:paraId="600F8F50" w14:textId="41657F65" w:rsidR="00A02525" w:rsidRDefault="00A02525">
      <w:r>
        <w:t>Izmantojot ūdeni savām vajadzībām dabas resursu lietošanas atļauja nav jāsaņem un dabas resursu nodoklis nav jāmaksā. Nodoklis jāmaksā</w:t>
      </w:r>
      <w:r w:rsidR="00CC23F7">
        <w:t xml:space="preserve"> tad,</w:t>
      </w:r>
      <w:r>
        <w:t xml:space="preserve"> ja ūdens tiek izmantots saimnieciskajā darbībā </w:t>
      </w:r>
      <w:r w:rsidR="008C1279">
        <w:t>uzņēmums, zemnieku saimniecība, ferma u.c.</w:t>
      </w:r>
    </w:p>
    <w:sectPr w:rsidR="00A025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97CF3"/>
    <w:multiLevelType w:val="hybridMultilevel"/>
    <w:tmpl w:val="E73A1CCE"/>
    <w:lvl w:ilvl="0" w:tplc="47CE0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399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525"/>
    <w:rsid w:val="008C1279"/>
    <w:rsid w:val="00A02525"/>
    <w:rsid w:val="00CC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9E01"/>
  <w15:chartTrackingRefBased/>
  <w15:docId w15:val="{86137315-FCAF-45F7-BF62-4CC487D2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2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Gavena</dc:creator>
  <cp:keywords/>
  <dc:description/>
  <cp:lastModifiedBy>Inga Gavena</cp:lastModifiedBy>
  <cp:revision>1</cp:revision>
  <dcterms:created xsi:type="dcterms:W3CDTF">2024-04-25T10:35:00Z</dcterms:created>
  <dcterms:modified xsi:type="dcterms:W3CDTF">2024-04-25T10:56:00Z</dcterms:modified>
</cp:coreProperties>
</file>